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932" w:rsidRDefault="00E22932">
      <w:r>
        <w:rPr>
          <w:noProof/>
        </w:rPr>
        <w:drawing>
          <wp:inline distT="0" distB="0" distL="0" distR="0" wp14:anchorId="6B12C24F" wp14:editId="49B550E7">
            <wp:extent cx="2057400" cy="1183005"/>
            <wp:effectExtent l="0" t="0" r="0" b="0"/>
            <wp:docPr id="1" name="圖片 1" descr="LINE CREATIVE | LINE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CREATIVE | LINE TODA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027" cy="118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932" w:rsidRDefault="00E22932" w:rsidP="00E22932"/>
    <w:p w:rsidR="00E22932" w:rsidRPr="00E22932" w:rsidRDefault="00E22932" w:rsidP="00E22932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E22932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輔英科大攜手成功大學等校　共建南臺灣國際人才培育聯盟</w:t>
      </w:r>
    </w:p>
    <w:p w:rsidR="00E22932" w:rsidRPr="00E22932" w:rsidRDefault="00E22932" w:rsidP="00E22932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E22932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E22932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"https://today.line.me/tw/v3/publisher/102264" </w:instrText>
      </w:r>
      <w:r w:rsidRPr="00E22932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E22932" w:rsidRPr="00E22932" w:rsidRDefault="00E22932" w:rsidP="00E22932">
      <w:pPr>
        <w:widowControl/>
        <w:ind w:right="360"/>
        <w:textAlignment w:val="baseline"/>
        <w:rPr>
          <w:rFonts w:ascii="新細明體" w:eastAsia="新細明體" w:hAnsi="新細明體" w:cs="新細明體"/>
          <w:kern w:val="0"/>
          <w:szCs w:val="24"/>
        </w:rPr>
      </w:pPr>
      <w:r w:rsidRPr="00E22932">
        <w:rPr>
          <w:rFonts w:ascii="Segoe UI" w:eastAsia="新細明體" w:hAnsi="Segoe UI" w:cs="Segoe UI"/>
          <w:noProof/>
          <w:color w:val="0000FF"/>
          <w:kern w:val="0"/>
          <w:szCs w:val="24"/>
          <w:bdr w:val="none" w:sz="0" w:space="0" w:color="auto" w:frame="1"/>
        </w:rPr>
        <w:drawing>
          <wp:inline distT="0" distB="0" distL="0" distR="0">
            <wp:extent cx="2667000" cy="2667000"/>
            <wp:effectExtent l="0" t="0" r="0" b="0"/>
            <wp:docPr id="3" name="圖片 3" descr="https://today-obs.line-scdn.net/0hVOeu0otUCWBYDCD6Cwp2N2JaCg9rYBpjPDpYYxtiV1QiaxsyMG5GUXsOVFB8P04-MG9CAn0JElEgPkY_YG9G/w28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oday-obs.line-scdn.net/0hVOeu0otUCWBYDCD6Cwp2N2JaCg9rYBpjPDpYYxtiV1QiaxsyMG5GUXsOVFB8P04-MG9CAn0JElEgPkY_YG9G/w28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932" w:rsidRPr="00E22932" w:rsidRDefault="00E22932" w:rsidP="00E22932">
      <w:pPr>
        <w:widowControl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</w:rPr>
      </w:pPr>
      <w:r w:rsidRPr="00E22932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E22932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E22932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"https://today.line.me/tw/v3/publisher/102264" </w:instrText>
      </w:r>
      <w:r w:rsidRPr="00E22932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E22932" w:rsidRPr="00E22932" w:rsidRDefault="00E22932" w:rsidP="00E22932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E22932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中華日報</w:t>
      </w:r>
    </w:p>
    <w:p w:rsidR="00E22932" w:rsidRPr="00E22932" w:rsidRDefault="00E22932" w:rsidP="00E22932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22932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E2293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E2293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02</w:t>
      </w:r>
      <w:r w:rsidRPr="00E2293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E2293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04</w:t>
      </w:r>
      <w:r w:rsidRPr="00E2293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E2293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13:55 </w:t>
      </w:r>
      <w:proofErr w:type="gramStart"/>
      <w:r w:rsidRPr="00E2293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E2293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E2293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E2293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02</w:t>
      </w:r>
      <w:r w:rsidRPr="00E2293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E2293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04</w:t>
      </w:r>
      <w:r w:rsidRPr="00E2293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E2293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13:55</w:t>
      </w:r>
    </w:p>
    <w:p w:rsidR="00E22932" w:rsidRPr="00E22932" w:rsidRDefault="00E22932" w:rsidP="00E22932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22932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1781175"/>
            <wp:effectExtent l="0" t="0" r="0" b="9525"/>
            <wp:docPr id="2" name="圖片 2" descr="輔英科大林爵士校長（左）代表校方簽署「學術交流暨人才培育合作」協議。（記者吳門鍵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林爵士校長（左）代表校方簽署「學術交流暨人才培育合作」協議。（記者吳門鍵攝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932" w:rsidRPr="00E22932" w:rsidRDefault="00E22932" w:rsidP="00E22932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proofErr w:type="gramStart"/>
      <w:r w:rsidRPr="00E22932">
        <w:rPr>
          <w:rFonts w:ascii="Segoe UI" w:eastAsia="新細明體" w:hAnsi="Segoe UI" w:cs="Segoe UI"/>
          <w:color w:val="111111"/>
          <w:kern w:val="0"/>
          <w:szCs w:val="24"/>
        </w:rPr>
        <w:t>輔英科大林</w:t>
      </w:r>
      <w:proofErr w:type="gramEnd"/>
      <w:r w:rsidRPr="00E22932">
        <w:rPr>
          <w:rFonts w:ascii="Segoe UI" w:eastAsia="新細明體" w:hAnsi="Segoe UI" w:cs="Segoe UI"/>
          <w:color w:val="111111"/>
          <w:kern w:val="0"/>
          <w:szCs w:val="24"/>
        </w:rPr>
        <w:t>爵士校長（左）代表校方簽署「學術交流暨人才培育合作」協議。（記者吳門鍵攝）</w:t>
      </w:r>
    </w:p>
    <w:p w:rsidR="00E22932" w:rsidRPr="00E22932" w:rsidRDefault="00E22932" w:rsidP="00E2293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記者吳門鍵／高雄報導</w:t>
      </w:r>
    </w:p>
    <w:p w:rsidR="00E22932" w:rsidRPr="00E22932" w:rsidRDefault="00E22932" w:rsidP="00E22932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22932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E22932" w:rsidRPr="00E22932" w:rsidRDefault="00E22932" w:rsidP="00E2293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技大學新任校長林爵士上任後，為積極推動跨校合作與國際人才培育，親赴台南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升讀碩</w:t>
      </w:r>
      <w:proofErr w:type="gramEnd"/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、博士學位，拓展更寬廣的學術與發展舞台。</w:t>
      </w:r>
    </w:p>
    <w:p w:rsidR="00E22932" w:rsidRPr="00E22932" w:rsidRDefault="00E22932" w:rsidP="00E2293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E22932" w:rsidRPr="00E22932" w:rsidRDefault="00E22932" w:rsidP="00E2293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的跨域學習</w:t>
      </w:r>
      <w:proofErr w:type="gramEnd"/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環境。輔英科大未來也將透過聯盟平台，深化課程銜接、交換學習及</w:t>
      </w:r>
      <w:proofErr w:type="gramStart"/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產學鏈結</w:t>
      </w:r>
      <w:proofErr w:type="gramEnd"/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，結合國際視野與在地實務，共同培育具備專業力、行動力與全球移動力的優秀人才，為高等教育及社會永續發展注入更多正向能量。</w:t>
      </w:r>
    </w:p>
    <w:p w:rsidR="00E22932" w:rsidRPr="00E22932" w:rsidRDefault="00E22932" w:rsidP="00E2293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羅家倫國際長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研</w:t>
      </w:r>
      <w:proofErr w:type="gramEnd"/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議多元合作模式，促進長期學術互動，強化南臺灣高教體系整體的國際吸引力。</w:t>
      </w:r>
    </w:p>
    <w:p w:rsidR="00E22932" w:rsidRPr="00E22932" w:rsidRDefault="00E22932" w:rsidP="00E2293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羅家倫表示，聯盟合作最大亮點即包含研究所進修銜接機制，未來完成交換修課之國際學生，可依合作規劃申請成大研究所進修，成大亦</w:t>
      </w:r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將提供名額給予本校之境外學生之升學銜接方案，銜接</w:t>
      </w:r>
      <w:proofErr w:type="gramStart"/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進修碩</w:t>
      </w:r>
      <w:proofErr w:type="gramEnd"/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、博士班機會，鼓勵優秀國際學生留</w:t>
      </w:r>
      <w:proofErr w:type="gramStart"/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臺</w:t>
      </w:r>
      <w:proofErr w:type="gramEnd"/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發展。本合作機制不僅拓展學生多元發展舞台，也有助於南臺灣高教體系強化國際人才培育能量。</w:t>
      </w:r>
    </w:p>
    <w:p w:rsidR="00E22932" w:rsidRPr="00E22932" w:rsidRDefault="00E22932" w:rsidP="00E2293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22932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E22932" w:rsidRDefault="00BB6ABF" w:rsidP="00E22932">
      <w:bookmarkStart w:id="0" w:name="_GoBack"/>
      <w:bookmarkEnd w:id="0"/>
    </w:p>
    <w:sectPr w:rsidR="00BB6ABF" w:rsidRPr="00E2293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932"/>
    <w:rsid w:val="00BB6ABF"/>
    <w:rsid w:val="00E2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1CBE82-AA8F-4B70-9A19-00641CA1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2293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E22932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2293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E22932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E22932"/>
    <w:rPr>
      <w:color w:val="0000FF"/>
      <w:u w:val="single"/>
    </w:rPr>
  </w:style>
  <w:style w:type="character" w:customStyle="1" w:styleId="publish-info-text">
    <w:name w:val="publish-info-text"/>
    <w:basedOn w:val="a0"/>
    <w:rsid w:val="00E22932"/>
  </w:style>
  <w:style w:type="paragraph" w:customStyle="1" w:styleId="css-1nl4e">
    <w:name w:val="css-1nl4e"/>
    <w:basedOn w:val="a"/>
    <w:rsid w:val="00E2293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backdropad-start">
    <w:name w:val="backdropad-start"/>
    <w:basedOn w:val="a0"/>
    <w:rsid w:val="00E229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0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51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5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5898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037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5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9222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434331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7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today.line.me/tw/v3/publisher/102264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2026-03-11T03:48:00Z</dcterms:created>
  <dcterms:modified xsi:type="dcterms:W3CDTF">2026-03-11T03:55:00Z</dcterms:modified>
</cp:coreProperties>
</file>